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A276B" w:rsidP="00D26E2A">
            <w:r>
              <w:t>This week we continue</w:t>
            </w:r>
            <w:r w:rsidR="0009090C">
              <w:t xml:space="preserve"> work on writing explanation text. This is where the author is explaining how something works or happens. A poster explaining this more fully can be found in the additional resources section. </w:t>
            </w:r>
          </w:p>
        </w:tc>
        <w:tc>
          <w:tcPr>
            <w:tcW w:w="8952" w:type="dxa"/>
          </w:tcPr>
          <w:p w:rsidR="0009090C" w:rsidRDefault="009153F0" w:rsidP="007A509C">
            <w:pPr>
              <w:pStyle w:val="ListParagraph"/>
            </w:pPr>
            <w:r>
              <w:t xml:space="preserve">There is a clip which </w:t>
            </w:r>
            <w:r w:rsidR="0092056A">
              <w:t>gives further information</w:t>
            </w:r>
            <w:r>
              <w:t xml:space="preserve"> about explanation texts on BBC Bitesize at</w:t>
            </w:r>
          </w:p>
          <w:p w:rsidR="009153F0" w:rsidRDefault="00E424C1" w:rsidP="007A509C">
            <w:pPr>
              <w:pStyle w:val="ListParagraph"/>
            </w:pPr>
            <w:hyperlink r:id="rId11" w:history="1">
              <w:r w:rsidR="009153F0">
                <w:rPr>
                  <w:rStyle w:val="Hyperlink"/>
                </w:rPr>
                <w:t>https://www.bbc.co.uk/teach/class-clips-video/english-ks1-ks2-how-to-write-an-explanation/zh2kjhv</w:t>
              </w:r>
            </w:hyperlink>
          </w:p>
          <w:p w:rsidR="009153F0" w:rsidRDefault="009153F0" w:rsidP="007A509C">
            <w:pPr>
              <w:pStyle w:val="ListParagraph"/>
            </w:pPr>
            <w:r>
              <w:t xml:space="preserve">This is suitable for children to watch as well as grownups </w:t>
            </w:r>
            <w:r>
              <w:sym w:font="Wingdings" w:char="F04A"/>
            </w:r>
            <w:r>
              <w:t xml:space="preserve"> </w:t>
            </w:r>
          </w:p>
          <w:p w:rsidR="0092056A" w:rsidRDefault="0092056A" w:rsidP="001A276B">
            <w:pPr>
              <w:pStyle w:val="ListParagraph"/>
            </w:pPr>
            <w:r>
              <w:t xml:space="preserve">After watching this clip children could </w:t>
            </w:r>
            <w:r w:rsidR="001A276B">
              <w:t xml:space="preserve">look at the </w:t>
            </w:r>
            <w:proofErr w:type="spellStart"/>
            <w:r w:rsidR="001A276B">
              <w:t>powerpoint</w:t>
            </w:r>
            <w:proofErr w:type="spellEnd"/>
            <w:r w:rsidR="001A276B">
              <w:t xml:space="preserve"> on Greek mythical creatures in the additional resources section. </w:t>
            </w:r>
          </w:p>
          <w:p w:rsidR="001A276B" w:rsidRDefault="001A276B" w:rsidP="001A276B">
            <w:pPr>
              <w:pStyle w:val="ListParagraph"/>
            </w:pPr>
            <w:r>
              <w:t>Children could choose a mythical monster to research, then write an explanation about it</w:t>
            </w:r>
          </w:p>
          <w:p w:rsidR="001A276B" w:rsidRDefault="001A276B" w:rsidP="001A276B">
            <w:pPr>
              <w:pStyle w:val="ListParagraph"/>
              <w:numPr>
                <w:ilvl w:val="0"/>
                <w:numId w:val="23"/>
              </w:numPr>
            </w:pPr>
            <w:r>
              <w:t>What it looks like</w:t>
            </w:r>
          </w:p>
          <w:p w:rsidR="001A276B" w:rsidRDefault="001A276B" w:rsidP="001A276B">
            <w:pPr>
              <w:pStyle w:val="ListParagraph"/>
              <w:numPr>
                <w:ilvl w:val="0"/>
                <w:numId w:val="23"/>
              </w:numPr>
            </w:pPr>
            <w:r>
              <w:t>Where it lives</w:t>
            </w:r>
          </w:p>
          <w:p w:rsidR="001A276B" w:rsidRDefault="001A276B" w:rsidP="001A276B">
            <w:pPr>
              <w:pStyle w:val="ListParagraph"/>
              <w:numPr>
                <w:ilvl w:val="0"/>
                <w:numId w:val="23"/>
              </w:numPr>
            </w:pPr>
            <w:r>
              <w:t>What it eats</w:t>
            </w:r>
          </w:p>
          <w:p w:rsidR="001A276B" w:rsidRDefault="001A276B" w:rsidP="001A276B">
            <w:pPr>
              <w:pStyle w:val="ListParagraph"/>
              <w:numPr>
                <w:ilvl w:val="0"/>
                <w:numId w:val="23"/>
              </w:numPr>
            </w:pPr>
            <w:r>
              <w:t>What it does</w:t>
            </w:r>
          </w:p>
          <w:p w:rsidR="001A276B" w:rsidRDefault="001A276B" w:rsidP="001A276B">
            <w:pPr>
              <w:pStyle w:val="ListParagraph"/>
              <w:numPr>
                <w:ilvl w:val="0"/>
                <w:numId w:val="23"/>
              </w:numPr>
            </w:pPr>
            <w:r>
              <w:t xml:space="preserve">Any powers it </w:t>
            </w:r>
            <w:r w:rsidR="00E424C1">
              <w:t>possesses</w:t>
            </w:r>
            <w:bookmarkStart w:id="0" w:name="_GoBack"/>
            <w:bookmarkEnd w:id="0"/>
          </w:p>
          <w:p w:rsidR="001A276B" w:rsidRDefault="001A276B" w:rsidP="001A276B">
            <w:pPr>
              <w:pStyle w:val="ListParagraph"/>
              <w:numPr>
                <w:ilvl w:val="0"/>
                <w:numId w:val="23"/>
              </w:numPr>
            </w:pPr>
            <w:r>
              <w:t xml:space="preserve">Which Greek hero managed to overcome it (if any </w:t>
            </w:r>
            <w:proofErr w:type="gramStart"/>
            <w:r>
              <w:t>did!</w:t>
            </w:r>
            <w:proofErr w:type="gramEnd"/>
            <w:r>
              <w:t>)</w:t>
            </w:r>
          </w:p>
          <w:p w:rsidR="0092056A" w:rsidRDefault="0092056A" w:rsidP="007A509C">
            <w:pPr>
              <w:pStyle w:val="ListParagraph"/>
            </w:pP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1A276B">
              <w:t>begin to learn about fractions</w:t>
            </w:r>
            <w:r w:rsidR="00491017">
              <w:t xml:space="preserve">, </w:t>
            </w:r>
            <w:r w:rsidR="001A276B">
              <w:t>counting in tenths, then adding and subtracting fractions with the same denominator.</w:t>
            </w:r>
          </w:p>
          <w:p w:rsidR="00491017" w:rsidRDefault="00491017" w:rsidP="00491017">
            <w:r>
              <w:t>The work can be found in Te</w:t>
            </w:r>
            <w:r w:rsidR="001A276B">
              <w:t>xtbook and Workbook 3B Chapter 11</w:t>
            </w:r>
            <w:r>
              <w:t xml:space="preserve"> on the Maths No Problem Website. </w:t>
            </w:r>
          </w:p>
          <w:p w:rsidR="00491017" w:rsidRDefault="00E424C1" w:rsidP="00491017">
            <w:hyperlink r:id="rId12" w:history="1">
              <w:r w:rsidR="00491017">
                <w:rPr>
                  <w:rStyle w:val="Hyperlink"/>
                </w:rPr>
                <w:t>https://hub.mathsnoproblem.com/teacher-guides/england/textbook-3b</w:t>
              </w:r>
            </w:hyperlink>
          </w:p>
          <w:p w:rsidR="00491017" w:rsidRDefault="00E424C1" w:rsidP="00491017">
            <w:hyperlink r:id="rId13"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1A276B">
              <w:t>begin to learn about fractions, starting with tenths- Chapter 11</w:t>
            </w:r>
            <w:r w:rsidR="007D11B1">
              <w:t xml:space="preserve"> Lessons </w:t>
            </w:r>
            <w:r>
              <w:t>1</w:t>
            </w:r>
            <w:r w:rsidR="001A276B">
              <w:t>-5</w:t>
            </w:r>
          </w:p>
          <w:p w:rsidR="00491017" w:rsidRDefault="00491017" w:rsidP="00491017">
            <w:pPr>
              <w:pStyle w:val="ListParagraph"/>
              <w:ind w:left="360"/>
            </w:pPr>
          </w:p>
          <w:p w:rsidR="008E2E0A" w:rsidRDefault="00491017" w:rsidP="008E2E0A">
            <w:pPr>
              <w:pStyle w:val="ListParagraph"/>
              <w:ind w:left="360"/>
            </w:pPr>
            <w:r>
              <w:t>Fol</w:t>
            </w:r>
            <w:r w:rsidR="008E2E0A">
              <w:t>low up work for the</w:t>
            </w:r>
            <w:r>
              <w:t xml:space="preserve"> lesson is found in the </w:t>
            </w:r>
            <w:r w:rsidR="0082545B">
              <w:t>work</w:t>
            </w:r>
            <w:r w:rsidR="001A276B">
              <w:t xml:space="preserve"> book Chapter 11 Worksheets 1-5</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w:t>
            </w:r>
            <w:r>
              <w:lastRenderedPageBreak/>
              <w:t xml:space="preserve">the work book. </w:t>
            </w:r>
          </w:p>
          <w:p w:rsidR="008E2E0A" w:rsidRDefault="008E2E0A" w:rsidP="00491017">
            <w:pPr>
              <w:pStyle w:val="ListParagraph"/>
              <w:ind w:left="360"/>
            </w:pPr>
          </w:p>
          <w:p w:rsidR="00FC1A13" w:rsidRPr="000E7401" w:rsidRDefault="000E7401" w:rsidP="000E7401">
            <w:pPr>
              <w:pStyle w:val="ListParagraph"/>
              <w:ind w:left="360"/>
              <w:rPr>
                <w:color w:val="FF0000"/>
              </w:rPr>
            </w:pPr>
            <w:r>
              <w:rPr>
                <w:color w:val="FF0000"/>
              </w:rPr>
              <w:t>If this is too difficult for the children, some easier work on fractions can be found in the Year 2 section of Maths No Problem.</w:t>
            </w:r>
          </w:p>
        </w:tc>
      </w:tr>
      <w:tr w:rsidR="00DB6475" w:rsidTr="004119E3">
        <w:tc>
          <w:tcPr>
            <w:tcW w:w="1391" w:type="dxa"/>
          </w:tcPr>
          <w:p w:rsidR="00284316" w:rsidRDefault="00284316"/>
          <w:p w:rsidR="00DB6475" w:rsidRDefault="00DB6475">
            <w:r>
              <w:t>RE</w:t>
            </w:r>
          </w:p>
        </w:tc>
        <w:tc>
          <w:tcPr>
            <w:tcW w:w="5108" w:type="dxa"/>
          </w:tcPr>
          <w:p w:rsidR="00284316" w:rsidRDefault="000D3611" w:rsidP="00FA35F8">
            <w:r>
              <w:t>We continue</w:t>
            </w:r>
            <w:r w:rsidR="00BF434A">
              <w:t xml:space="preserve"> to </w:t>
            </w:r>
            <w:r w:rsidR="00997E78">
              <w:t>think</w:t>
            </w:r>
            <w:r w:rsidR="00FA35F8">
              <w:t xml:space="preserve"> </w:t>
            </w:r>
            <w:r w:rsidR="00997E78">
              <w:t xml:space="preserve">about </w:t>
            </w:r>
            <w:r w:rsidR="00336F7C">
              <w:t xml:space="preserve">how </w:t>
            </w:r>
            <w:r w:rsidR="00BF434A">
              <w:t>we can take care of our awesome world</w:t>
            </w:r>
            <w:r w:rsidR="00336F7C">
              <w:t xml:space="preserve"> </w:t>
            </w:r>
            <w:r w:rsidR="00997E78">
              <w:t>in RE.</w:t>
            </w:r>
          </w:p>
          <w:p w:rsidR="00997E78" w:rsidRDefault="00997E78" w:rsidP="00FA35F8"/>
        </w:tc>
        <w:tc>
          <w:tcPr>
            <w:tcW w:w="8952" w:type="dxa"/>
          </w:tcPr>
          <w:p w:rsidR="00050B55" w:rsidRDefault="00BF434A" w:rsidP="001F2746">
            <w:pPr>
              <w:rPr>
                <w:sz w:val="20"/>
                <w:szCs w:val="20"/>
              </w:rPr>
            </w:pPr>
            <w:r>
              <w:rPr>
                <w:sz w:val="20"/>
                <w:szCs w:val="20"/>
              </w:rPr>
              <w:t>Now that children have looked at a number of different stories about how different faith</w:t>
            </w:r>
            <w:r w:rsidR="000E7401">
              <w:rPr>
                <w:sz w:val="20"/>
                <w:szCs w:val="20"/>
              </w:rPr>
              <w:t>s</w:t>
            </w:r>
            <w:r>
              <w:rPr>
                <w:sz w:val="20"/>
                <w:szCs w:val="20"/>
              </w:rPr>
              <w:t xml:space="preserve"> believe Creation came about, we </w:t>
            </w:r>
            <w:r w:rsidR="000E7401">
              <w:rPr>
                <w:sz w:val="20"/>
                <w:szCs w:val="20"/>
              </w:rPr>
              <w:t xml:space="preserve">continue to </w:t>
            </w:r>
            <w:r>
              <w:rPr>
                <w:sz w:val="20"/>
                <w:szCs w:val="20"/>
              </w:rPr>
              <w:t xml:space="preserve">think about stewardship and how we should care for our creation. </w:t>
            </w:r>
          </w:p>
          <w:p w:rsidR="001F2746" w:rsidRDefault="001F2746" w:rsidP="001F2746">
            <w:pPr>
              <w:rPr>
                <w:sz w:val="20"/>
                <w:szCs w:val="20"/>
              </w:rPr>
            </w:pPr>
          </w:p>
          <w:p w:rsidR="00BF434A" w:rsidRDefault="00BF434A" w:rsidP="001F2746">
            <w:pPr>
              <w:rPr>
                <w:sz w:val="20"/>
                <w:szCs w:val="20"/>
              </w:rPr>
            </w:pPr>
            <w:r>
              <w:rPr>
                <w:sz w:val="20"/>
                <w:szCs w:val="20"/>
              </w:rPr>
              <w:t>What does it mean to be a steward?</w:t>
            </w:r>
          </w:p>
          <w:p w:rsidR="00BF434A" w:rsidRDefault="00BF434A" w:rsidP="001F2746">
            <w:pPr>
              <w:rPr>
                <w:sz w:val="20"/>
                <w:szCs w:val="20"/>
              </w:rPr>
            </w:pPr>
            <w:r>
              <w:rPr>
                <w:sz w:val="20"/>
                <w:szCs w:val="20"/>
              </w:rPr>
              <w:t xml:space="preserve">How can we be good stewards of creation? </w:t>
            </w:r>
            <w:proofErr w:type="spellStart"/>
            <w:r>
              <w:rPr>
                <w:sz w:val="20"/>
                <w:szCs w:val="20"/>
              </w:rPr>
              <w:t>Eg</w:t>
            </w:r>
            <w:proofErr w:type="spellEnd"/>
            <w:r>
              <w:rPr>
                <w:sz w:val="20"/>
                <w:szCs w:val="20"/>
              </w:rPr>
              <w:t xml:space="preserve">: recycling; protecting wildlife </w:t>
            </w:r>
            <w:proofErr w:type="spellStart"/>
            <w:r>
              <w:rPr>
                <w:sz w:val="20"/>
                <w:szCs w:val="20"/>
              </w:rPr>
              <w:t>etc</w:t>
            </w:r>
            <w:proofErr w:type="spellEnd"/>
            <w:r>
              <w:rPr>
                <w:sz w:val="20"/>
                <w:szCs w:val="20"/>
              </w:rPr>
              <w:t xml:space="preserve"> </w:t>
            </w:r>
          </w:p>
          <w:p w:rsidR="00BF434A" w:rsidRDefault="00BF434A" w:rsidP="001F2746">
            <w:pPr>
              <w:rPr>
                <w:sz w:val="20"/>
                <w:szCs w:val="20"/>
              </w:rPr>
            </w:pPr>
            <w:r>
              <w:rPr>
                <w:sz w:val="20"/>
                <w:szCs w:val="20"/>
              </w:rPr>
              <w:t>What do children think would happen if we didn’t take care of our creation?</w:t>
            </w:r>
          </w:p>
          <w:p w:rsidR="00BF434A" w:rsidRDefault="00BF434A" w:rsidP="001F2746">
            <w:pPr>
              <w:rPr>
                <w:sz w:val="20"/>
                <w:szCs w:val="20"/>
              </w:rPr>
            </w:pPr>
          </w:p>
          <w:p w:rsidR="00BF434A" w:rsidRPr="00336F7C" w:rsidRDefault="00BF434A" w:rsidP="000E7401">
            <w:pPr>
              <w:rPr>
                <w:sz w:val="20"/>
                <w:szCs w:val="20"/>
              </w:rPr>
            </w:pPr>
            <w:r>
              <w:rPr>
                <w:sz w:val="20"/>
                <w:szCs w:val="20"/>
              </w:rPr>
              <w:t xml:space="preserve">Children could create a poster </w:t>
            </w:r>
            <w:r w:rsidR="000E7401">
              <w:rPr>
                <w:sz w:val="20"/>
                <w:szCs w:val="20"/>
              </w:rPr>
              <w:t xml:space="preserve">to encourage others to care for creation explaining in words and pictures what everyone needs to do if we are to save our world. </w:t>
            </w:r>
          </w:p>
        </w:tc>
      </w:tr>
      <w:tr w:rsidR="001A1B4A" w:rsidTr="004119E3">
        <w:tc>
          <w:tcPr>
            <w:tcW w:w="1391" w:type="dxa"/>
          </w:tcPr>
          <w:p w:rsidR="001A1B4A" w:rsidRDefault="001A1B4A">
            <w:r>
              <w:t>History</w:t>
            </w:r>
          </w:p>
        </w:tc>
        <w:tc>
          <w:tcPr>
            <w:tcW w:w="5108" w:type="dxa"/>
          </w:tcPr>
          <w:p w:rsidR="001A1B4A" w:rsidRDefault="001A1B4A" w:rsidP="004C2C47">
            <w:r>
              <w:t xml:space="preserve">We </w:t>
            </w:r>
            <w:r w:rsidR="00C66F49">
              <w:t xml:space="preserve">continue finding out exciting facts about </w:t>
            </w:r>
            <w:r w:rsidR="002D737F">
              <w:t xml:space="preserve">Ancient Greece, focusing this week on </w:t>
            </w:r>
            <w:r w:rsidR="004C2C47">
              <w:t>mythological creatures.</w:t>
            </w:r>
          </w:p>
        </w:tc>
        <w:tc>
          <w:tcPr>
            <w:tcW w:w="8952" w:type="dxa"/>
          </w:tcPr>
          <w:p w:rsidR="004C2C47" w:rsidRDefault="002D737F" w:rsidP="004C2C47">
            <w:r>
              <w:t xml:space="preserve">Children </w:t>
            </w:r>
            <w:r w:rsidR="004C2C47">
              <w:t xml:space="preserve">could research Ancient Greek mythological creatures and some of the stories associated with these. </w:t>
            </w:r>
          </w:p>
          <w:p w:rsidR="002D737F" w:rsidRDefault="004C2C47" w:rsidP="004C2C47">
            <w:r>
              <w:t xml:space="preserve">They could </w:t>
            </w:r>
            <w:r w:rsidR="000418E6">
              <w:t xml:space="preserve">then record their findings in words and pictures to share what they have learned. </w:t>
            </w:r>
          </w:p>
        </w:tc>
      </w:tr>
      <w:tr w:rsidR="00277F87" w:rsidTr="004119E3">
        <w:tc>
          <w:tcPr>
            <w:tcW w:w="1391" w:type="dxa"/>
          </w:tcPr>
          <w:p w:rsidR="00277F87" w:rsidRDefault="00277F87">
            <w:r>
              <w:t>Art</w:t>
            </w:r>
          </w:p>
        </w:tc>
        <w:tc>
          <w:tcPr>
            <w:tcW w:w="5108" w:type="dxa"/>
          </w:tcPr>
          <w:p w:rsidR="00277F87" w:rsidRDefault="00B20AAD" w:rsidP="004C2C47">
            <w:r>
              <w:t xml:space="preserve">Art this week is linked to the </w:t>
            </w:r>
            <w:r w:rsidR="002E48E7">
              <w:t xml:space="preserve">work </w:t>
            </w:r>
            <w:r w:rsidR="007702CE">
              <w:t>in history on</w:t>
            </w:r>
            <w:r w:rsidR="004C2C47">
              <w:t xml:space="preserve"> mythological creatures.</w:t>
            </w:r>
          </w:p>
        </w:tc>
        <w:tc>
          <w:tcPr>
            <w:tcW w:w="8952" w:type="dxa"/>
          </w:tcPr>
          <w:p w:rsidR="007702CE" w:rsidRDefault="004C2C47" w:rsidP="007702CE">
            <w:pPr>
              <w:pStyle w:val="ListParagraph"/>
            </w:pPr>
            <w:r>
              <w:t>Children could choose one or two of these to draw and colour or to paint. They could even make a collage of them!</w:t>
            </w:r>
            <w:r w:rsidR="007702CE">
              <w:t xml:space="preserve"> </w:t>
            </w: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E424C1" w:rsidP="00277F87">
            <w:pPr>
              <w:pStyle w:val="ListParagraph"/>
            </w:pPr>
            <w:hyperlink r:id="rId14"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5"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6"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7"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8"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E424C1" w:rsidP="00EB1EB2">
      <w:pPr>
        <w:pStyle w:val="ListParagraph"/>
        <w:numPr>
          <w:ilvl w:val="0"/>
          <w:numId w:val="9"/>
        </w:numPr>
      </w:pPr>
      <w:hyperlink r:id="rId19" w:history="1">
        <w:r w:rsidR="00EB1EB2">
          <w:rPr>
            <w:rStyle w:val="Hyperlink"/>
          </w:rPr>
          <w:t>https://www.twinkl.co.uk/</w:t>
        </w:r>
      </w:hyperlink>
    </w:p>
    <w:p w:rsidR="00EB1EB2" w:rsidRDefault="00E424C1" w:rsidP="00EB1EB2">
      <w:pPr>
        <w:pStyle w:val="ListParagraph"/>
        <w:numPr>
          <w:ilvl w:val="0"/>
          <w:numId w:val="9"/>
        </w:numPr>
      </w:pPr>
      <w:hyperlink r:id="rId20" w:history="1">
        <w:r w:rsidR="00EB1EB2">
          <w:rPr>
            <w:rStyle w:val="Hyperlink"/>
          </w:rPr>
          <w:t>https://kids.classroomsecrets.co.uk/</w:t>
        </w:r>
      </w:hyperlink>
    </w:p>
    <w:p w:rsidR="00EB1EB2" w:rsidRDefault="00E424C1" w:rsidP="00EB1EB2">
      <w:pPr>
        <w:pStyle w:val="ListParagraph"/>
        <w:numPr>
          <w:ilvl w:val="0"/>
          <w:numId w:val="9"/>
        </w:numPr>
      </w:pPr>
      <w:hyperlink r:id="rId21"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3"/>
  </w:num>
  <w:num w:numId="3">
    <w:abstractNumId w:val="20"/>
  </w:num>
  <w:num w:numId="4">
    <w:abstractNumId w:val="2"/>
  </w:num>
  <w:num w:numId="5">
    <w:abstractNumId w:val="6"/>
  </w:num>
  <w:num w:numId="6">
    <w:abstractNumId w:val="7"/>
  </w:num>
  <w:num w:numId="7">
    <w:abstractNumId w:val="12"/>
  </w:num>
  <w:num w:numId="8">
    <w:abstractNumId w:val="18"/>
  </w:num>
  <w:num w:numId="9">
    <w:abstractNumId w:val="10"/>
  </w:num>
  <w:num w:numId="10">
    <w:abstractNumId w:val="14"/>
  </w:num>
  <w:num w:numId="11">
    <w:abstractNumId w:val="15"/>
  </w:num>
  <w:num w:numId="12">
    <w:abstractNumId w:val="8"/>
  </w:num>
  <w:num w:numId="13">
    <w:abstractNumId w:val="13"/>
  </w:num>
  <w:num w:numId="14">
    <w:abstractNumId w:val="9"/>
  </w:num>
  <w:num w:numId="15">
    <w:abstractNumId w:val="19"/>
  </w:num>
  <w:num w:numId="16">
    <w:abstractNumId w:val="16"/>
  </w:num>
  <w:num w:numId="17">
    <w:abstractNumId w:val="5"/>
  </w:num>
  <w:num w:numId="18">
    <w:abstractNumId w:val="0"/>
  </w:num>
  <w:num w:numId="19">
    <w:abstractNumId w:val="4"/>
  </w:num>
  <w:num w:numId="20">
    <w:abstractNumId w:val="1"/>
  </w:num>
  <w:num w:numId="21">
    <w:abstractNumId w:val="11"/>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A6824"/>
    <w:rsid w:val="002C0416"/>
    <w:rsid w:val="002C6820"/>
    <w:rsid w:val="002D737F"/>
    <w:rsid w:val="002E48E7"/>
    <w:rsid w:val="002F25EA"/>
    <w:rsid w:val="00336F7C"/>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088B"/>
    <w:rsid w:val="006B4ED5"/>
    <w:rsid w:val="006C0CC3"/>
    <w:rsid w:val="006C2C63"/>
    <w:rsid w:val="006D162B"/>
    <w:rsid w:val="006D435A"/>
    <w:rsid w:val="006E1BF7"/>
    <w:rsid w:val="0070657F"/>
    <w:rsid w:val="00712038"/>
    <w:rsid w:val="00716C93"/>
    <w:rsid w:val="007702CE"/>
    <w:rsid w:val="007A509C"/>
    <w:rsid w:val="007D11B1"/>
    <w:rsid w:val="007F3BE0"/>
    <w:rsid w:val="008023CD"/>
    <w:rsid w:val="0082545B"/>
    <w:rsid w:val="0083109C"/>
    <w:rsid w:val="00860F95"/>
    <w:rsid w:val="0087404C"/>
    <w:rsid w:val="008B2058"/>
    <w:rsid w:val="008C2F39"/>
    <w:rsid w:val="008D49C9"/>
    <w:rsid w:val="008E2E0A"/>
    <w:rsid w:val="00902112"/>
    <w:rsid w:val="009153F0"/>
    <w:rsid w:val="009204E3"/>
    <w:rsid w:val="0092056A"/>
    <w:rsid w:val="00925103"/>
    <w:rsid w:val="0093591C"/>
    <w:rsid w:val="00954152"/>
    <w:rsid w:val="009715B3"/>
    <w:rsid w:val="00982607"/>
    <w:rsid w:val="00994526"/>
    <w:rsid w:val="00997E78"/>
    <w:rsid w:val="00A01EAC"/>
    <w:rsid w:val="00A14544"/>
    <w:rsid w:val="00A15A9F"/>
    <w:rsid w:val="00A423EF"/>
    <w:rsid w:val="00AB6B7B"/>
    <w:rsid w:val="00AD4733"/>
    <w:rsid w:val="00B10816"/>
    <w:rsid w:val="00B20AAD"/>
    <w:rsid w:val="00B52E8B"/>
    <w:rsid w:val="00B55832"/>
    <w:rsid w:val="00B64D30"/>
    <w:rsid w:val="00BA2B70"/>
    <w:rsid w:val="00BA600F"/>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424C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workbook-3b" TargetMode="External"/><Relationship Id="rId18" Type="http://schemas.openxmlformats.org/officeDocument/2006/relationships/hyperlink" Target="https://www.duolingo.com/" TargetMode="External"/><Relationship Id="rId3" Type="http://schemas.microsoft.com/office/2007/relationships/stylesWithEffects" Target="stylesWithEffects.xml"/><Relationship Id="rId21" Type="http://schemas.openxmlformats.org/officeDocument/2006/relationships/hyperlink" Target="https://classroommagazines.scholastic.com/support/learnathome.html?caching"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textbook-3b" TargetMode="External"/><Relationship Id="rId17" Type="http://schemas.openxmlformats.org/officeDocument/2006/relationships/hyperlink" Target="https://www.twinkl.co.uk/search" TargetMode="External"/><Relationship Id="rId2" Type="http://schemas.openxmlformats.org/officeDocument/2006/relationships/styles" Target="styles.xml"/><Relationship Id="rId16" Type="http://schemas.openxmlformats.org/officeDocument/2006/relationships/hyperlink" Target="https://www.youtube.com/channel/UC58aowNEXHHnflR_5YTtP4g" TargetMode="External"/><Relationship Id="rId20" Type="http://schemas.openxmlformats.org/officeDocument/2006/relationships/hyperlink" Target="https://kids.classroomsecrets.co.uk/"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class-clips-video/english-ks1-ks2-how-to-write-an-explanation/zh2kjhv" TargetMode="External"/><Relationship Id="rId5" Type="http://schemas.openxmlformats.org/officeDocument/2006/relationships/webSettings" Target="webSettings.xml"/><Relationship Id="rId15" Type="http://schemas.openxmlformats.org/officeDocument/2006/relationships/hyperlink" Target="https://www.twinkl.co.uk/resources/twinkl-move/joe-wicks-twinkl-move" TargetMode="External"/><Relationship Id="rId23"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winkl.co.uk/"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tynk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10</cp:revision>
  <dcterms:created xsi:type="dcterms:W3CDTF">2020-06-28T13:07:00Z</dcterms:created>
  <dcterms:modified xsi:type="dcterms:W3CDTF">2020-06-28T13:40:00Z</dcterms:modified>
</cp:coreProperties>
</file>