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756" w:rsidRPr="00F4286D" w:rsidRDefault="00F06756" w:rsidP="00F06756">
      <w:pPr>
        <w:rPr>
          <w:b/>
          <w:u w:val="single"/>
        </w:rPr>
      </w:pPr>
      <w:r>
        <w:rPr>
          <w:noProof/>
          <w:lang w:eastAsia="en-GB"/>
        </w:rPr>
        <mc:AlternateContent>
          <mc:Choice Requires="wps">
            <w:drawing>
              <wp:anchor distT="45720" distB="45720" distL="114300" distR="114300" simplePos="0" relativeHeight="251659264" behindDoc="0" locked="0" layoutInCell="1" allowOverlap="1" wp14:anchorId="29A6E5F5" wp14:editId="02D0B20A">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6E5F5"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Pr="00F4286D">
        <w:rPr>
          <w:b/>
          <w:u w:val="single"/>
        </w:rPr>
        <w:t>Year 6</w:t>
      </w:r>
    </w:p>
    <w:p w:rsidR="00F06756" w:rsidRDefault="00F06756" w:rsidP="00F06756"/>
    <w:tbl>
      <w:tblPr>
        <w:tblStyle w:val="TableGrid"/>
        <w:tblW w:w="15451" w:type="dxa"/>
        <w:tblInd w:w="-714" w:type="dxa"/>
        <w:tblLook w:val="04A0" w:firstRow="1" w:lastRow="0" w:firstColumn="1" w:lastColumn="0" w:noHBand="0" w:noVBand="1"/>
      </w:tblPr>
      <w:tblGrid>
        <w:gridCol w:w="1702"/>
        <w:gridCol w:w="6662"/>
        <w:gridCol w:w="7087"/>
      </w:tblGrid>
      <w:tr w:rsidR="00F06756" w:rsidTr="00EB25DA">
        <w:tc>
          <w:tcPr>
            <w:tcW w:w="1702" w:type="dxa"/>
          </w:tcPr>
          <w:p w:rsidR="00F06756" w:rsidRPr="00DB6475" w:rsidRDefault="00F06756" w:rsidP="00EB25DA">
            <w:pPr>
              <w:rPr>
                <w:b/>
              </w:rPr>
            </w:pPr>
            <w:r>
              <w:rPr>
                <w:b/>
              </w:rPr>
              <w:t>Subject</w:t>
            </w:r>
          </w:p>
        </w:tc>
        <w:tc>
          <w:tcPr>
            <w:tcW w:w="6662" w:type="dxa"/>
          </w:tcPr>
          <w:p w:rsidR="00F06756" w:rsidRPr="00DB6475" w:rsidRDefault="00F06756" w:rsidP="00EB25DA">
            <w:pPr>
              <w:rPr>
                <w:b/>
              </w:rPr>
            </w:pPr>
            <w:r>
              <w:rPr>
                <w:b/>
              </w:rPr>
              <w:t>Summary</w:t>
            </w:r>
          </w:p>
        </w:tc>
        <w:tc>
          <w:tcPr>
            <w:tcW w:w="7087" w:type="dxa"/>
          </w:tcPr>
          <w:p w:rsidR="00F06756" w:rsidRPr="00DB6475" w:rsidRDefault="00F06756" w:rsidP="00EB25DA">
            <w:pPr>
              <w:rPr>
                <w:b/>
              </w:rPr>
            </w:pPr>
            <w:r>
              <w:rPr>
                <w:b/>
              </w:rPr>
              <w:t>Task</w:t>
            </w:r>
          </w:p>
        </w:tc>
      </w:tr>
      <w:tr w:rsidR="00F06756" w:rsidTr="00EB25DA">
        <w:tc>
          <w:tcPr>
            <w:tcW w:w="1702" w:type="dxa"/>
          </w:tcPr>
          <w:p w:rsidR="00F06756" w:rsidRDefault="00F06756" w:rsidP="00EB25DA"/>
          <w:p w:rsidR="00F06756" w:rsidRDefault="00F06756" w:rsidP="00EB25DA">
            <w:r>
              <w:t>English</w:t>
            </w:r>
          </w:p>
        </w:tc>
        <w:tc>
          <w:tcPr>
            <w:tcW w:w="6662" w:type="dxa"/>
          </w:tcPr>
          <w:p w:rsidR="00F06756" w:rsidRPr="00DB6475" w:rsidRDefault="00F06756" w:rsidP="00EB25DA">
            <w:r>
              <w:t xml:space="preserve">For this round of home learning suggestions, I’ve built in writing opportunities across the curriculum in other areas. Of course, any writing is good writing so, rather than the ideas be related to a topic of learning, I’ve added some generic opportunities which could be completed at any time. </w:t>
            </w:r>
          </w:p>
        </w:tc>
        <w:tc>
          <w:tcPr>
            <w:tcW w:w="7087" w:type="dxa"/>
          </w:tcPr>
          <w:p w:rsidR="00F06756" w:rsidRDefault="00F06756" w:rsidP="00F06756">
            <w:pPr>
              <w:pStyle w:val="ListParagraph"/>
              <w:numPr>
                <w:ilvl w:val="0"/>
                <w:numId w:val="5"/>
              </w:numPr>
            </w:pPr>
            <w:r>
              <w:t>Prequel or sequel – write a story which is set before or after a favourite book or film.</w:t>
            </w:r>
          </w:p>
          <w:p w:rsidR="00F06756" w:rsidRDefault="00F06756" w:rsidP="00F06756">
            <w:pPr>
              <w:pStyle w:val="ListParagraph"/>
              <w:numPr>
                <w:ilvl w:val="0"/>
                <w:numId w:val="5"/>
              </w:numPr>
            </w:pPr>
            <w:r>
              <w:t>Make a meal and write a set of instructions as it’s happening. Edit the instructions afterwards to make sure they’re clear, detailed and work.</w:t>
            </w:r>
          </w:p>
        </w:tc>
      </w:tr>
      <w:tr w:rsidR="00F06756" w:rsidTr="00EB25DA">
        <w:tc>
          <w:tcPr>
            <w:tcW w:w="1702" w:type="dxa"/>
          </w:tcPr>
          <w:p w:rsidR="00F06756" w:rsidRDefault="00F06756" w:rsidP="00EB25DA"/>
          <w:p w:rsidR="00F06756" w:rsidRDefault="00F06756" w:rsidP="00EB25DA">
            <w:r>
              <w:t>Maths</w:t>
            </w:r>
          </w:p>
        </w:tc>
        <w:tc>
          <w:tcPr>
            <w:tcW w:w="6662" w:type="dxa"/>
          </w:tcPr>
          <w:p w:rsidR="00F06756" w:rsidRDefault="009D42E7" w:rsidP="00EB25DA">
            <w:r>
              <w:t>Following on from last week’s suggested percentages unit of Maths No Problem.</w:t>
            </w:r>
          </w:p>
          <w:p w:rsidR="009D42E7" w:rsidRDefault="009D42E7" w:rsidP="00EB25DA"/>
          <w:p w:rsidR="009D42E7" w:rsidRDefault="009D42E7" w:rsidP="00EB25DA"/>
          <w:p w:rsidR="009D42E7" w:rsidRDefault="009D42E7" w:rsidP="00EB25DA">
            <w:r>
              <w:t xml:space="preserve">Any number work (adding, subtracting, multiplying or dividing) will help keep children’s brains ticking. Times Table </w:t>
            </w:r>
            <w:proofErr w:type="spellStart"/>
            <w:r>
              <w:t>Rockstars</w:t>
            </w:r>
            <w:proofErr w:type="spellEnd"/>
            <w:r>
              <w:t xml:space="preserve"> (</w:t>
            </w:r>
            <w:hyperlink r:id="rId7" w:history="1">
              <w:r>
                <w:rPr>
                  <w:rStyle w:val="Hyperlink"/>
                </w:rPr>
                <w:t>https://ttrockstars.com/</w:t>
              </w:r>
            </w:hyperlink>
            <w:r>
              <w:t>) and 10ticks (</w:t>
            </w:r>
            <w:hyperlink r:id="rId8" w:history="1">
              <w:r>
                <w:rPr>
                  <w:rStyle w:val="Hyperlink"/>
                </w:rPr>
                <w:t>https://www.10ticks.com/</w:t>
              </w:r>
            </w:hyperlink>
            <w:r>
              <w:t>) are very helpful for mental agility activities.</w:t>
            </w:r>
          </w:p>
        </w:tc>
        <w:tc>
          <w:tcPr>
            <w:tcW w:w="7087" w:type="dxa"/>
          </w:tcPr>
          <w:p w:rsidR="009D42E7" w:rsidRDefault="009D42E7" w:rsidP="009D42E7">
            <w:pPr>
              <w:pStyle w:val="ListParagraph"/>
              <w:numPr>
                <w:ilvl w:val="0"/>
                <w:numId w:val="2"/>
              </w:numPr>
            </w:pPr>
            <w:r>
              <w:t xml:space="preserve">One lesson of maths each day is a suggested amount. This begins with a work through the textbook question and task before completing the workbook. </w:t>
            </w:r>
            <w:r>
              <w:t>Follow on from last week’s suggested activities.</w:t>
            </w:r>
          </w:p>
          <w:p w:rsidR="009D42E7" w:rsidRDefault="009D42E7" w:rsidP="009D42E7">
            <w:pPr>
              <w:pStyle w:val="ListParagraph"/>
              <w:ind w:left="360"/>
            </w:pPr>
          </w:p>
          <w:p w:rsidR="009D42E7" w:rsidRDefault="009D42E7" w:rsidP="009D42E7">
            <w:pPr>
              <w:pStyle w:val="ListParagraph"/>
              <w:numPr>
                <w:ilvl w:val="0"/>
                <w:numId w:val="2"/>
              </w:numPr>
              <w:rPr>
                <w:rFonts w:eastAsiaTheme="minorEastAsia"/>
              </w:rPr>
            </w:pPr>
            <w:r>
              <w:t xml:space="preserve">Daily lessons are available via the BBC </w:t>
            </w:r>
            <w:proofErr w:type="spellStart"/>
            <w:r>
              <w:t>Bitesize</w:t>
            </w:r>
            <w:proofErr w:type="spellEnd"/>
            <w:r>
              <w:t xml:space="preserve"> website (</w:t>
            </w:r>
            <w:hyperlink r:id="rId9">
              <w:r w:rsidRPr="4DD37C7B">
                <w:rPr>
                  <w:rStyle w:val="Hyperlink"/>
                </w:rPr>
                <w:t>https://www.bbc.co.uk/bitesize/tags/zhgppg8/year-5-lessons/1</w:t>
              </w:r>
            </w:hyperlink>
            <w:r>
              <w:t>) and are great.</w:t>
            </w:r>
          </w:p>
          <w:p w:rsidR="00F06756" w:rsidRDefault="00F06756" w:rsidP="009D42E7">
            <w:pPr>
              <w:pStyle w:val="ListParagraph"/>
              <w:ind w:left="360"/>
            </w:pPr>
          </w:p>
        </w:tc>
      </w:tr>
      <w:tr w:rsidR="00F06756" w:rsidTr="00EB25DA">
        <w:tc>
          <w:tcPr>
            <w:tcW w:w="1702" w:type="dxa"/>
          </w:tcPr>
          <w:p w:rsidR="00F06756" w:rsidRDefault="00F06756" w:rsidP="00EB25DA"/>
          <w:p w:rsidR="00F06756" w:rsidRDefault="009D42E7" w:rsidP="00EB25DA">
            <w:r>
              <w:t>History</w:t>
            </w:r>
          </w:p>
        </w:tc>
        <w:tc>
          <w:tcPr>
            <w:tcW w:w="6662" w:type="dxa"/>
          </w:tcPr>
          <w:p w:rsidR="00F06756" w:rsidRDefault="009D42E7" w:rsidP="00EB25DA">
            <w:r>
              <w:t xml:space="preserve">Chronological understanding of time is a key aspect of history; knowing when one thing fits with another is really important. Placing the Ancient </w:t>
            </w:r>
            <w:r>
              <w:lastRenderedPageBreak/>
              <w:t>Greek period in history is a vital part of understanding why certain aspects of life were that way.</w:t>
            </w:r>
          </w:p>
        </w:tc>
        <w:tc>
          <w:tcPr>
            <w:tcW w:w="7087" w:type="dxa"/>
          </w:tcPr>
          <w:p w:rsidR="00F06756" w:rsidRDefault="009D42E7" w:rsidP="00F06756">
            <w:pPr>
              <w:pStyle w:val="ListParagraph"/>
              <w:numPr>
                <w:ilvl w:val="0"/>
                <w:numId w:val="6"/>
              </w:numPr>
            </w:pPr>
            <w:r>
              <w:lastRenderedPageBreak/>
              <w:t xml:space="preserve">Consider the timeline of history and where Ancient Greek civilization fits with this. Use the web (including adding ‘KS2’ to the end of search terms to help bring up appropriate websites) to find out information about the </w:t>
            </w:r>
            <w:r>
              <w:lastRenderedPageBreak/>
              <w:t>span of Ancient Greek Civilization. Create a timeline to show this. This could be shown using a sketched timeline, one created from strips of paper and card, one made of string or however else it could be represented.</w:t>
            </w:r>
          </w:p>
          <w:p w:rsidR="009D42E7" w:rsidRDefault="009D42E7" w:rsidP="00F06756">
            <w:pPr>
              <w:pStyle w:val="ListParagraph"/>
              <w:numPr>
                <w:ilvl w:val="0"/>
                <w:numId w:val="6"/>
              </w:numPr>
            </w:pPr>
            <w:r>
              <w:t>Discuss / write about any surprises. Does the Ancient Greek period fit where you thought it would be? Does it last as long as you thought it would? Does it overlap or come near any other civilizations which surprises you? Think about the other areas of history you know – is it close to them or far away?</w:t>
            </w:r>
          </w:p>
          <w:p w:rsidR="009D42E7" w:rsidRDefault="009D42E7" w:rsidP="009D42E7">
            <w:pPr>
              <w:pStyle w:val="ListParagraph"/>
              <w:ind w:left="360"/>
            </w:pPr>
          </w:p>
        </w:tc>
      </w:tr>
      <w:tr w:rsidR="00F06756" w:rsidTr="00EB25DA">
        <w:tc>
          <w:tcPr>
            <w:tcW w:w="1702" w:type="dxa"/>
          </w:tcPr>
          <w:p w:rsidR="00F06756" w:rsidRDefault="00F06756" w:rsidP="00EB25DA"/>
          <w:p w:rsidR="00F06756" w:rsidRDefault="009D42E7" w:rsidP="00EB25DA">
            <w:r>
              <w:t>RE</w:t>
            </w:r>
          </w:p>
        </w:tc>
        <w:tc>
          <w:tcPr>
            <w:tcW w:w="6662" w:type="dxa"/>
          </w:tcPr>
          <w:p w:rsidR="00F06756" w:rsidRDefault="009D42E7" w:rsidP="00EB25DA">
            <w:r>
              <w:t xml:space="preserve">Our new RE unit looks at pilgrimages across religions, with a particular focus on Christianity, Hinduism and Islam. </w:t>
            </w:r>
            <w:r w:rsidR="00C7765C">
              <w:t>To begin with, linking the concept to journeys is a useful starting point on which children can build an understanding.</w:t>
            </w:r>
          </w:p>
        </w:tc>
        <w:tc>
          <w:tcPr>
            <w:tcW w:w="7087" w:type="dxa"/>
          </w:tcPr>
          <w:p w:rsidR="00F06756" w:rsidRDefault="00C7765C" w:rsidP="00F06756">
            <w:pPr>
              <w:pStyle w:val="ListParagraph"/>
              <w:numPr>
                <w:ilvl w:val="0"/>
                <w:numId w:val="1"/>
              </w:numPr>
            </w:pPr>
            <w:bookmarkStart w:id="0" w:name="_GoBack"/>
            <w:bookmarkEnd w:id="0"/>
            <w:r>
              <w:t>Think of a special journey. Where did you go? What did you do? What made it special? Why was this a special place?</w:t>
            </w:r>
          </w:p>
          <w:p w:rsidR="00C7765C" w:rsidRDefault="00C7765C" w:rsidP="00F06756">
            <w:pPr>
              <w:pStyle w:val="ListParagraph"/>
              <w:numPr>
                <w:ilvl w:val="0"/>
                <w:numId w:val="1"/>
              </w:numPr>
            </w:pPr>
            <w:r>
              <w:t>Find some special places in the local area (perhaps as part of your daily exercise). You might know the location, or be able to find the location, of some memorials – they could be signs, statues or even benches. Maybe there are some special parks nearby. Perhaps there are special trees which were planted as a celebration or in remembrance.</w:t>
            </w:r>
          </w:p>
        </w:tc>
      </w:tr>
      <w:tr w:rsidR="00F06756" w:rsidTr="00EB25DA">
        <w:tc>
          <w:tcPr>
            <w:tcW w:w="1702" w:type="dxa"/>
          </w:tcPr>
          <w:p w:rsidR="00F06756" w:rsidRDefault="00F06756" w:rsidP="00EB25DA"/>
          <w:p w:rsidR="00F06756" w:rsidRDefault="00F06756" w:rsidP="00EB25DA">
            <w:r>
              <w:t>PE</w:t>
            </w:r>
          </w:p>
        </w:tc>
        <w:tc>
          <w:tcPr>
            <w:tcW w:w="6662" w:type="dxa"/>
          </w:tcPr>
          <w:p w:rsidR="00F06756" w:rsidRDefault="00F06756" w:rsidP="00EB25DA"/>
        </w:tc>
        <w:tc>
          <w:tcPr>
            <w:tcW w:w="7087" w:type="dxa"/>
          </w:tcPr>
          <w:p w:rsidR="00F06756" w:rsidRDefault="00F06756" w:rsidP="00F06756">
            <w:pPr>
              <w:pStyle w:val="ListParagraph"/>
              <w:numPr>
                <w:ilvl w:val="0"/>
                <w:numId w:val="3"/>
              </w:numPr>
            </w:pPr>
            <w:r>
              <w:t xml:space="preserve">The Joe Wicks workouts continue to be popular and are delivered live at 9am each morning via his YouTube channel: </w:t>
            </w:r>
            <w:hyperlink r:id="rId10" w:history="1">
              <w:r>
                <w:rPr>
                  <w:rStyle w:val="Hyperlink"/>
                </w:rPr>
                <w:t>https://www.youtube.com/user/thebodycoach1</w:t>
              </w:r>
            </w:hyperlink>
            <w:r>
              <w:t>. Don’t worry if you miss them though, they can also be watched at a later date.</w:t>
            </w:r>
          </w:p>
          <w:p w:rsidR="00F06756" w:rsidRDefault="009D42E7" w:rsidP="00F06756">
            <w:pPr>
              <w:pStyle w:val="ListParagraph"/>
              <w:numPr>
                <w:ilvl w:val="0"/>
                <w:numId w:val="3"/>
              </w:numPr>
            </w:pPr>
            <w:r>
              <w:t>Give a new sport a try. Perhaps you could try yoga inside using a guide online. Maybe you might like to go for a jog one evening. You may like to have a go at shadow boxing. Now is a great time to try something new and there are loads of guides online.</w:t>
            </w:r>
          </w:p>
          <w:p w:rsidR="00F06756" w:rsidRDefault="00F06756" w:rsidP="00EB25DA"/>
        </w:tc>
      </w:tr>
      <w:tr w:rsidR="00F06756" w:rsidTr="00EB25DA">
        <w:tc>
          <w:tcPr>
            <w:tcW w:w="1702" w:type="dxa"/>
          </w:tcPr>
          <w:p w:rsidR="00F06756" w:rsidRDefault="00F06756" w:rsidP="00EB25DA"/>
          <w:p w:rsidR="00F06756" w:rsidRDefault="00F06756" w:rsidP="00EB25DA">
            <w:r>
              <w:t>French</w:t>
            </w:r>
          </w:p>
          <w:p w:rsidR="00F06756" w:rsidRDefault="00F06756" w:rsidP="00EB25DA"/>
        </w:tc>
        <w:tc>
          <w:tcPr>
            <w:tcW w:w="6662" w:type="dxa"/>
          </w:tcPr>
          <w:p w:rsidR="00F06756" w:rsidRDefault="00F06756" w:rsidP="00EB25DA"/>
        </w:tc>
        <w:tc>
          <w:tcPr>
            <w:tcW w:w="7087" w:type="dxa"/>
          </w:tcPr>
          <w:p w:rsidR="00F06756" w:rsidRDefault="00F06756" w:rsidP="00F06756">
            <w:pPr>
              <w:pStyle w:val="ListParagraph"/>
              <w:numPr>
                <w:ilvl w:val="0"/>
                <w:numId w:val="4"/>
              </w:numPr>
            </w:pPr>
            <w:proofErr w:type="spellStart"/>
            <w:r>
              <w:t>Duolingo</w:t>
            </w:r>
            <w:proofErr w:type="spellEnd"/>
            <w:r>
              <w:t xml:space="preserve"> (a free app available on the app store or at </w:t>
            </w:r>
            <w:hyperlink r:id="rId11" w:history="1">
              <w:r>
                <w:rPr>
                  <w:rStyle w:val="Hyperlink"/>
                </w:rPr>
                <w:t>https://www.duolingo.com/</w:t>
              </w:r>
            </w:hyperlink>
            <w:r>
              <w:t>) is a great app to keep learning French independently and continues to be popular.</w:t>
            </w:r>
          </w:p>
        </w:tc>
      </w:tr>
    </w:tbl>
    <w:p w:rsidR="00F06756" w:rsidRDefault="00F06756" w:rsidP="00F06756"/>
    <w:p w:rsidR="00F06756" w:rsidRDefault="00F06756" w:rsidP="00F06756">
      <w:r>
        <w:lastRenderedPageBreak/>
        <w:t xml:space="preserve">Throughout this tricky time, many educational websites are offering free online resources or access to help with home learning. Some recommended websites to help with additional tasks and activities are linked on our school website at: </w:t>
      </w:r>
      <w:hyperlink r:id="rId12" w:history="1">
        <w:r>
          <w:rPr>
            <w:rStyle w:val="Hyperlink"/>
          </w:rPr>
          <w:t>https://www.middletononthewoldsprimary.co.uk/parents/support_for_home_learning/links_for_home_learning.html</w:t>
        </w:r>
      </w:hyperlink>
    </w:p>
    <w:p w:rsidR="00F06756" w:rsidRDefault="00F06756" w:rsidP="00F06756">
      <w:pPr>
        <w:pStyle w:val="ListParagraph"/>
      </w:pPr>
    </w:p>
    <w:p w:rsidR="005A2BA2" w:rsidRDefault="005A2BA2"/>
    <w:sectPr w:rsidR="005A2BA2" w:rsidSect="00DB6475">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D56" w:rsidRDefault="006B0D56">
      <w:pPr>
        <w:spacing w:after="0" w:line="240" w:lineRule="auto"/>
      </w:pPr>
      <w:r>
        <w:separator/>
      </w:r>
    </w:p>
  </w:endnote>
  <w:endnote w:type="continuationSeparator" w:id="0">
    <w:p w:rsidR="006B0D56" w:rsidRDefault="006B0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D56" w:rsidRDefault="006B0D56">
      <w:pPr>
        <w:spacing w:after="0" w:line="240" w:lineRule="auto"/>
      </w:pPr>
      <w:r>
        <w:separator/>
      </w:r>
    </w:p>
  </w:footnote>
  <w:footnote w:type="continuationSeparator" w:id="0">
    <w:p w:rsidR="006B0D56" w:rsidRDefault="006B0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00" w:rsidRDefault="00D8210E" w:rsidP="00A54824">
    <w:pPr>
      <w:pStyle w:val="Header"/>
      <w:tabs>
        <w:tab w:val="clear" w:pos="4513"/>
        <w:tab w:val="clear" w:pos="9026"/>
        <w:tab w:val="left" w:pos="1704"/>
      </w:tabs>
    </w:pPr>
    <w:r>
      <w:rPr>
        <w:noProof/>
        <w:lang w:eastAsia="en-GB"/>
      </w:rPr>
      <w:drawing>
        <wp:anchor distT="0" distB="0" distL="114300" distR="114300" simplePos="0" relativeHeight="251659264" behindDoc="1" locked="0" layoutInCell="1" allowOverlap="1" wp14:anchorId="28D3C10A" wp14:editId="5EA16D7B">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1716F2F"/>
    <w:multiLevelType w:val="hybridMultilevel"/>
    <w:tmpl w:val="3A0A09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56"/>
    <w:rsid w:val="002F58CC"/>
    <w:rsid w:val="005A2BA2"/>
    <w:rsid w:val="006B0D56"/>
    <w:rsid w:val="009D42E7"/>
    <w:rsid w:val="00C7765C"/>
    <w:rsid w:val="00D8210E"/>
    <w:rsid w:val="00F0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E828"/>
  <w15:chartTrackingRefBased/>
  <w15:docId w15:val="{B8688B2F-5349-4021-A58B-FA440E4F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756"/>
    <w:pPr>
      <w:ind w:left="720"/>
      <w:contextualSpacing/>
    </w:pPr>
  </w:style>
  <w:style w:type="character" w:styleId="Hyperlink">
    <w:name w:val="Hyperlink"/>
    <w:basedOn w:val="DefaultParagraphFont"/>
    <w:uiPriority w:val="99"/>
    <w:unhideWhenUsed/>
    <w:rsid w:val="00F06756"/>
    <w:rPr>
      <w:color w:val="0000FF"/>
      <w:u w:val="single"/>
    </w:rPr>
  </w:style>
  <w:style w:type="paragraph" w:styleId="Header">
    <w:name w:val="header"/>
    <w:basedOn w:val="Normal"/>
    <w:link w:val="HeaderChar"/>
    <w:uiPriority w:val="99"/>
    <w:unhideWhenUsed/>
    <w:rsid w:val="00F06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756"/>
  </w:style>
  <w:style w:type="paragraph" w:styleId="NormalWeb">
    <w:name w:val="Normal (Web)"/>
    <w:basedOn w:val="Normal"/>
    <w:uiPriority w:val="99"/>
    <w:semiHidden/>
    <w:unhideWhenUsed/>
    <w:rsid w:val="00C776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1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ticks.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yperlink" Target="https://www.middletononthewoldsprimary.co.uk/parents/support_for_home_learning/links_for_home_learnin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uolingo.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user/thebodycoach1" TargetMode="External"/><Relationship Id="rId4" Type="http://schemas.openxmlformats.org/officeDocument/2006/relationships/webSettings" Target="webSettings.xml"/><Relationship Id="rId9" Type="http://schemas.openxmlformats.org/officeDocument/2006/relationships/hyperlink" Target="https://www.bbc.co.uk/bitesize/tags/zhgppg8/year-5-lessons/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3</cp:revision>
  <dcterms:created xsi:type="dcterms:W3CDTF">2020-04-20T09:23:00Z</dcterms:created>
  <dcterms:modified xsi:type="dcterms:W3CDTF">2020-05-05T17:21:00Z</dcterms:modified>
</cp:coreProperties>
</file>